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347A2" w14:textId="0987908F" w:rsidR="005A5F49" w:rsidRDefault="00DF5DBC" w:rsidP="00216656">
      <w:pPr>
        <w:pStyle w:val="Brdtext"/>
        <w:rPr>
          <w:rFonts w:ascii="Calibri" w:hAnsi="Calibri" w:cs="Calibri"/>
          <w:b/>
          <w:bCs/>
          <w:sz w:val="24"/>
          <w:szCs w:val="24"/>
        </w:rPr>
      </w:pPr>
      <w:r>
        <w:rPr>
          <w:rFonts w:ascii="Calibri" w:hAnsi="Calibri" w:cs="Calibri"/>
          <w:noProof/>
          <w:sz w:val="22"/>
        </w:rPr>
        <w:drawing>
          <wp:anchor distT="0" distB="0" distL="114300" distR="114300" simplePos="0" relativeHeight="251658240" behindDoc="1" locked="0" layoutInCell="1" allowOverlap="1" wp14:anchorId="4A1F9F60" wp14:editId="6F33C106">
            <wp:simplePos x="0" y="0"/>
            <wp:positionH relativeFrom="column">
              <wp:posOffset>5371465</wp:posOffset>
            </wp:positionH>
            <wp:positionV relativeFrom="paragraph">
              <wp:posOffset>-167640</wp:posOffset>
            </wp:positionV>
            <wp:extent cx="635727" cy="731520"/>
            <wp:effectExtent l="0" t="0" r="0" b="0"/>
            <wp:wrapNone/>
            <wp:docPr id="81402573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25737" name="Bildobjekt 814025737"/>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5727" cy="731520"/>
                    </a:xfrm>
                    <a:prstGeom prst="rect">
                      <a:avLst/>
                    </a:prstGeom>
                  </pic:spPr>
                </pic:pic>
              </a:graphicData>
            </a:graphic>
          </wp:anchor>
        </w:drawing>
      </w:r>
    </w:p>
    <w:p w14:paraId="5CB51551" w14:textId="101EAEC4" w:rsidR="00216656" w:rsidRPr="005A5F49" w:rsidRDefault="00216656" w:rsidP="00216656">
      <w:pPr>
        <w:pStyle w:val="Brdtext"/>
        <w:rPr>
          <w:rFonts w:ascii="Calibri" w:hAnsi="Calibri" w:cs="Calibri"/>
          <w:b/>
          <w:bCs/>
          <w:sz w:val="24"/>
          <w:szCs w:val="24"/>
        </w:rPr>
      </w:pPr>
      <w:r w:rsidRPr="005A5F49">
        <w:rPr>
          <w:rFonts w:ascii="Calibri" w:hAnsi="Calibri" w:cs="Calibri"/>
          <w:b/>
          <w:bCs/>
          <w:sz w:val="24"/>
          <w:szCs w:val="24"/>
        </w:rPr>
        <w:t xml:space="preserve">Policy </w:t>
      </w:r>
      <w:r w:rsidRPr="005A5F49">
        <w:rPr>
          <w:rFonts w:ascii="Calibri" w:hAnsi="Calibri" w:cs="Calibri"/>
          <w:b/>
          <w:bCs/>
          <w:sz w:val="24"/>
          <w:szCs w:val="24"/>
        </w:rPr>
        <w:t>Målvaktsutrustning</w:t>
      </w:r>
    </w:p>
    <w:p w14:paraId="1CBD5F92" w14:textId="77777777" w:rsidR="002B6F5D" w:rsidRPr="005A5F49" w:rsidRDefault="002B6F5D" w:rsidP="002B6F5D">
      <w:pPr>
        <w:pStyle w:val="Brdtext"/>
        <w:rPr>
          <w:rFonts w:ascii="Calibri" w:hAnsi="Calibri" w:cs="Calibri"/>
          <w:sz w:val="22"/>
        </w:rPr>
      </w:pPr>
      <w:r w:rsidRPr="005A5F49">
        <w:rPr>
          <w:rFonts w:ascii="Calibri" w:hAnsi="Calibri" w:cs="Calibri"/>
          <w:sz w:val="22"/>
        </w:rPr>
        <w:t>Föreningen vill ge våra målvakter bra förutsättningar att utvecklas och spela målvakt.</w:t>
      </w:r>
    </w:p>
    <w:p w14:paraId="280826A7" w14:textId="77777777" w:rsidR="002B6F5D" w:rsidRPr="005A5F49" w:rsidRDefault="002B6F5D" w:rsidP="002B6F5D">
      <w:pPr>
        <w:pStyle w:val="Brdtext"/>
        <w:rPr>
          <w:rFonts w:ascii="Calibri" w:hAnsi="Calibri" w:cs="Calibri"/>
          <w:sz w:val="22"/>
        </w:rPr>
      </w:pPr>
      <w:r w:rsidRPr="005A5F49">
        <w:rPr>
          <w:rFonts w:ascii="Calibri" w:hAnsi="Calibri" w:cs="Calibri"/>
          <w:sz w:val="22"/>
        </w:rPr>
        <w:t xml:space="preserve">På </w:t>
      </w:r>
      <w:r w:rsidRPr="005A5F49">
        <w:rPr>
          <w:rFonts w:ascii="Calibri" w:hAnsi="Calibri" w:cs="Calibri"/>
          <w:b/>
          <w:bCs/>
          <w:sz w:val="22"/>
        </w:rPr>
        <w:t>grön och blå nivå</w:t>
      </w:r>
      <w:r w:rsidRPr="005A5F49">
        <w:rPr>
          <w:rFonts w:ascii="Calibri" w:hAnsi="Calibri" w:cs="Calibri"/>
          <w:sz w:val="22"/>
        </w:rPr>
        <w:t xml:space="preserve"> är det vanligt att lagen inte har en permanent målvakt. Spelarna får fortfarande möjlighet att prova olika roller och känna efter vad de vill satsa på. Därför tillhandahåller föreningen målvaktsutrustning som lagen kan låna.</w:t>
      </w:r>
    </w:p>
    <w:p w14:paraId="79F39F88" w14:textId="77777777" w:rsidR="00AA6921" w:rsidRDefault="002B6F5D" w:rsidP="00216656">
      <w:pPr>
        <w:pStyle w:val="Brdtext"/>
        <w:rPr>
          <w:rFonts w:ascii="Calibri" w:hAnsi="Calibri" w:cs="Calibri"/>
          <w:sz w:val="22"/>
        </w:rPr>
      </w:pPr>
      <w:r w:rsidRPr="005A5F49">
        <w:rPr>
          <w:rFonts w:ascii="Calibri" w:hAnsi="Calibri" w:cs="Calibri"/>
          <w:sz w:val="22"/>
        </w:rPr>
        <w:t xml:space="preserve">När spelarna kommer till </w:t>
      </w:r>
      <w:r w:rsidRPr="005A5F49">
        <w:rPr>
          <w:rFonts w:ascii="Calibri" w:hAnsi="Calibri" w:cs="Calibri"/>
          <w:b/>
          <w:bCs/>
          <w:sz w:val="22"/>
        </w:rPr>
        <w:t>röd nivå</w:t>
      </w:r>
      <w:r w:rsidRPr="005A5F49">
        <w:rPr>
          <w:rFonts w:ascii="Calibri" w:hAnsi="Calibri" w:cs="Calibri"/>
          <w:sz w:val="22"/>
        </w:rPr>
        <w:t xml:space="preserve"> är det vanligare att man har hittat sina roller och att laget har permanenta målvakter. Därför ser föreningens policy för målvaktsutrustning olika ut beroende på vilken nivå laget spelar på.</w:t>
      </w:r>
      <w:r w:rsidR="00AA6921">
        <w:rPr>
          <w:rFonts w:ascii="Calibri" w:hAnsi="Calibri" w:cs="Calibri"/>
          <w:sz w:val="22"/>
        </w:rPr>
        <w:br/>
      </w:r>
    </w:p>
    <w:p w14:paraId="0433ED37" w14:textId="32C99205" w:rsidR="00216656" w:rsidRPr="00AA6921" w:rsidRDefault="00216656" w:rsidP="00216656">
      <w:pPr>
        <w:pStyle w:val="Brdtext"/>
        <w:rPr>
          <w:rFonts w:ascii="Calibri" w:hAnsi="Calibri" w:cs="Calibri"/>
          <w:sz w:val="22"/>
        </w:rPr>
      </w:pPr>
      <w:r w:rsidRPr="00AA6921">
        <w:rPr>
          <w:rFonts w:ascii="Calibri" w:hAnsi="Calibri" w:cs="Calibri"/>
          <w:b/>
          <w:bCs/>
          <w:sz w:val="24"/>
          <w:szCs w:val="24"/>
        </w:rPr>
        <w:t>Grön och blå nivå</w:t>
      </w:r>
      <w:r w:rsidRPr="00AA6921">
        <w:rPr>
          <w:rFonts w:ascii="Calibri" w:hAnsi="Calibri" w:cs="Calibri"/>
          <w:b/>
          <w:bCs/>
          <w:sz w:val="24"/>
          <w:szCs w:val="24"/>
        </w:rPr>
        <w:t xml:space="preserve"> (ca 6-12år)</w:t>
      </w:r>
    </w:p>
    <w:p w14:paraId="572018FE" w14:textId="77777777" w:rsidR="00216656" w:rsidRPr="005A5F49" w:rsidRDefault="00216656" w:rsidP="00216656">
      <w:pPr>
        <w:pStyle w:val="Brdtext"/>
        <w:rPr>
          <w:rFonts w:ascii="Calibri" w:hAnsi="Calibri" w:cs="Calibri"/>
          <w:sz w:val="22"/>
        </w:rPr>
      </w:pPr>
      <w:r w:rsidRPr="005A5F49">
        <w:rPr>
          <w:rFonts w:ascii="Calibri" w:hAnsi="Calibri" w:cs="Calibri"/>
          <w:sz w:val="22"/>
        </w:rPr>
        <w:t>På grön och blå nivå tillhandahåller föreningen målvaktsutrustning som lagen får låna under säsongen.</w:t>
      </w:r>
    </w:p>
    <w:p w14:paraId="056BA317" w14:textId="77777777" w:rsidR="00216656" w:rsidRPr="005A5F49" w:rsidRDefault="00216656" w:rsidP="00216656">
      <w:pPr>
        <w:pStyle w:val="Brdtext"/>
        <w:rPr>
          <w:rFonts w:ascii="Calibri" w:hAnsi="Calibri" w:cs="Calibri"/>
          <w:sz w:val="22"/>
        </w:rPr>
      </w:pPr>
      <w:r w:rsidRPr="005A5F49">
        <w:rPr>
          <w:rFonts w:ascii="Calibri" w:hAnsi="Calibri" w:cs="Calibri"/>
          <w:sz w:val="22"/>
        </w:rPr>
        <w:t>Följande utrustning finns för utlåning:</w:t>
      </w:r>
    </w:p>
    <w:p w14:paraId="0D5C6287" w14:textId="77777777" w:rsidR="00216656" w:rsidRPr="005A5F49" w:rsidRDefault="00216656" w:rsidP="00216656">
      <w:pPr>
        <w:pStyle w:val="Brdtext"/>
        <w:numPr>
          <w:ilvl w:val="0"/>
          <w:numId w:val="4"/>
        </w:numPr>
        <w:spacing w:after="120"/>
        <w:ind w:left="714" w:hanging="357"/>
        <w:rPr>
          <w:rFonts w:ascii="Calibri" w:hAnsi="Calibri" w:cs="Calibri"/>
          <w:sz w:val="22"/>
        </w:rPr>
      </w:pPr>
      <w:r w:rsidRPr="005A5F49">
        <w:rPr>
          <w:rFonts w:ascii="Calibri" w:hAnsi="Calibri" w:cs="Calibri"/>
          <w:sz w:val="22"/>
        </w:rPr>
        <w:t>Målvaktströja</w:t>
      </w:r>
    </w:p>
    <w:p w14:paraId="2C3C9F39" w14:textId="77777777" w:rsidR="00216656" w:rsidRPr="005A5F49" w:rsidRDefault="00216656" w:rsidP="00216656">
      <w:pPr>
        <w:pStyle w:val="Brdtext"/>
        <w:numPr>
          <w:ilvl w:val="0"/>
          <w:numId w:val="4"/>
        </w:numPr>
        <w:spacing w:after="120"/>
        <w:ind w:left="714" w:hanging="357"/>
        <w:rPr>
          <w:rFonts w:ascii="Calibri" w:hAnsi="Calibri" w:cs="Calibri"/>
          <w:sz w:val="22"/>
        </w:rPr>
      </w:pPr>
      <w:r w:rsidRPr="005A5F49">
        <w:rPr>
          <w:rFonts w:ascii="Calibri" w:hAnsi="Calibri" w:cs="Calibri"/>
          <w:sz w:val="22"/>
        </w:rPr>
        <w:t>Skyddströja</w:t>
      </w:r>
    </w:p>
    <w:p w14:paraId="2CB520CE" w14:textId="77777777" w:rsidR="00216656" w:rsidRPr="005A5F49" w:rsidRDefault="00216656" w:rsidP="00216656">
      <w:pPr>
        <w:pStyle w:val="Brdtext"/>
        <w:numPr>
          <w:ilvl w:val="0"/>
          <w:numId w:val="4"/>
        </w:numPr>
        <w:spacing w:after="120"/>
        <w:ind w:left="714" w:hanging="357"/>
        <w:rPr>
          <w:rFonts w:ascii="Calibri" w:hAnsi="Calibri" w:cs="Calibri"/>
          <w:sz w:val="22"/>
        </w:rPr>
      </w:pPr>
      <w:r w:rsidRPr="005A5F49">
        <w:rPr>
          <w:rFonts w:ascii="Calibri" w:hAnsi="Calibri" w:cs="Calibri"/>
          <w:sz w:val="22"/>
        </w:rPr>
        <w:t>Målvaktsbyxor</w:t>
      </w:r>
    </w:p>
    <w:p w14:paraId="3BB8432C" w14:textId="77777777" w:rsidR="00216656" w:rsidRPr="005A5F49" w:rsidRDefault="00216656" w:rsidP="00216656">
      <w:pPr>
        <w:pStyle w:val="Brdtext"/>
        <w:numPr>
          <w:ilvl w:val="0"/>
          <w:numId w:val="4"/>
        </w:numPr>
        <w:spacing w:after="120"/>
        <w:ind w:left="714" w:hanging="357"/>
        <w:rPr>
          <w:rFonts w:ascii="Calibri" w:hAnsi="Calibri" w:cs="Calibri"/>
          <w:sz w:val="22"/>
        </w:rPr>
      </w:pPr>
      <w:r w:rsidRPr="005A5F49">
        <w:rPr>
          <w:rFonts w:ascii="Calibri" w:hAnsi="Calibri" w:cs="Calibri"/>
          <w:sz w:val="22"/>
        </w:rPr>
        <w:t>Hjälm</w:t>
      </w:r>
    </w:p>
    <w:p w14:paraId="26F5BBA3" w14:textId="77777777" w:rsidR="00216656" w:rsidRPr="005A5F49" w:rsidRDefault="00216656" w:rsidP="00216656">
      <w:pPr>
        <w:pStyle w:val="Brdtext"/>
        <w:numPr>
          <w:ilvl w:val="0"/>
          <w:numId w:val="4"/>
        </w:numPr>
        <w:spacing w:after="120"/>
        <w:ind w:left="714" w:hanging="357"/>
        <w:rPr>
          <w:rFonts w:ascii="Calibri" w:hAnsi="Calibri" w:cs="Calibri"/>
          <w:sz w:val="22"/>
        </w:rPr>
      </w:pPr>
      <w:r w:rsidRPr="005A5F49">
        <w:rPr>
          <w:rFonts w:ascii="Calibri" w:hAnsi="Calibri" w:cs="Calibri"/>
          <w:sz w:val="22"/>
        </w:rPr>
        <w:t>Handskar</w:t>
      </w:r>
    </w:p>
    <w:p w14:paraId="2FDBD35D" w14:textId="77777777" w:rsidR="00216656" w:rsidRPr="005A5F49" w:rsidRDefault="00216656" w:rsidP="00216656">
      <w:pPr>
        <w:pStyle w:val="Brdtext"/>
        <w:numPr>
          <w:ilvl w:val="0"/>
          <w:numId w:val="4"/>
        </w:numPr>
        <w:spacing w:after="120"/>
        <w:ind w:left="714" w:hanging="357"/>
        <w:rPr>
          <w:rFonts w:ascii="Calibri" w:hAnsi="Calibri" w:cs="Calibri"/>
          <w:sz w:val="22"/>
        </w:rPr>
      </w:pPr>
      <w:r w:rsidRPr="005A5F49">
        <w:rPr>
          <w:rFonts w:ascii="Calibri" w:hAnsi="Calibri" w:cs="Calibri"/>
          <w:sz w:val="22"/>
        </w:rPr>
        <w:t>Knäskydd</w:t>
      </w:r>
    </w:p>
    <w:p w14:paraId="061734CA" w14:textId="1F486F21" w:rsidR="00216656" w:rsidRPr="005A5F49" w:rsidRDefault="00216656" w:rsidP="00216656">
      <w:pPr>
        <w:pStyle w:val="Brdtext"/>
        <w:spacing w:after="120"/>
        <w:rPr>
          <w:rFonts w:ascii="Calibri" w:hAnsi="Calibri" w:cs="Calibri"/>
          <w:sz w:val="22"/>
        </w:rPr>
      </w:pPr>
      <w:r w:rsidRPr="005A5F49">
        <w:rPr>
          <w:rFonts w:ascii="Calibri" w:hAnsi="Calibri" w:cs="Calibri"/>
          <w:sz w:val="22"/>
        </w:rPr>
        <w:br/>
      </w:r>
      <w:r w:rsidRPr="005A5F49">
        <w:rPr>
          <w:rFonts w:ascii="Calibri" w:hAnsi="Calibri" w:cs="Calibri"/>
          <w:sz w:val="22"/>
        </w:rPr>
        <w:t>Varje lag tilldelas målvaktsutrustning inför säsongen och ansvarar för utrustningen under säsongen.</w:t>
      </w:r>
    </w:p>
    <w:p w14:paraId="4350DC09" w14:textId="77777777" w:rsidR="00216656" w:rsidRPr="005A5F49" w:rsidRDefault="00216656" w:rsidP="00216656">
      <w:pPr>
        <w:pStyle w:val="Brdtext"/>
        <w:rPr>
          <w:rFonts w:ascii="Calibri" w:hAnsi="Calibri" w:cs="Calibri"/>
          <w:sz w:val="22"/>
        </w:rPr>
      </w:pPr>
      <w:r w:rsidRPr="005A5F49">
        <w:rPr>
          <w:rFonts w:ascii="Calibri" w:hAnsi="Calibri" w:cs="Calibri"/>
          <w:b/>
          <w:bCs/>
          <w:sz w:val="22"/>
        </w:rPr>
        <w:t>Utrustningen ägs av föreningen och ska återlämnas efter varje säsong.</w:t>
      </w:r>
    </w:p>
    <w:p w14:paraId="3B740DB9" w14:textId="77777777" w:rsidR="00216656" w:rsidRPr="005A5F49" w:rsidRDefault="00216656" w:rsidP="00216656">
      <w:pPr>
        <w:pStyle w:val="Brdtext"/>
        <w:rPr>
          <w:rFonts w:ascii="Calibri" w:hAnsi="Calibri" w:cs="Calibri"/>
          <w:b/>
          <w:bCs/>
        </w:rPr>
      </w:pPr>
    </w:p>
    <w:p w14:paraId="3A7DD4D0" w14:textId="59CDFB52" w:rsidR="00216656" w:rsidRPr="005A5F49" w:rsidRDefault="00216656" w:rsidP="00216656">
      <w:pPr>
        <w:pStyle w:val="Brdtext"/>
        <w:rPr>
          <w:rFonts w:ascii="Calibri" w:hAnsi="Calibri" w:cs="Calibri"/>
          <w:b/>
          <w:bCs/>
          <w:sz w:val="24"/>
          <w:szCs w:val="24"/>
        </w:rPr>
      </w:pPr>
      <w:r w:rsidRPr="005A5F49">
        <w:rPr>
          <w:rFonts w:ascii="Calibri" w:hAnsi="Calibri" w:cs="Calibri"/>
          <w:b/>
          <w:bCs/>
          <w:sz w:val="24"/>
          <w:szCs w:val="24"/>
        </w:rPr>
        <w:t>Röd nivå</w:t>
      </w:r>
      <w:r w:rsidRPr="005A5F49">
        <w:rPr>
          <w:rFonts w:ascii="Calibri" w:hAnsi="Calibri" w:cs="Calibri"/>
          <w:b/>
          <w:bCs/>
          <w:sz w:val="24"/>
          <w:szCs w:val="24"/>
        </w:rPr>
        <w:t xml:space="preserve"> (ca 12-16år)</w:t>
      </w:r>
    </w:p>
    <w:p w14:paraId="0859F9AC" w14:textId="77777777" w:rsidR="00216656" w:rsidRPr="005A5F49" w:rsidRDefault="00216656" w:rsidP="00216656">
      <w:pPr>
        <w:pStyle w:val="Brdtext"/>
        <w:rPr>
          <w:rFonts w:ascii="Calibri" w:hAnsi="Calibri" w:cs="Calibri"/>
          <w:sz w:val="22"/>
        </w:rPr>
      </w:pPr>
      <w:r w:rsidRPr="005A5F49">
        <w:rPr>
          <w:rFonts w:ascii="Calibri" w:hAnsi="Calibri" w:cs="Calibri"/>
          <w:sz w:val="22"/>
        </w:rPr>
        <w:t>På röd nivå tillhandahåller föreningen en matchtröja för utlåning till målvakten. Föreningen beslutar vilket märke och vilken modell som används. Matchtröja återlämnas efter varje säsong.</w:t>
      </w:r>
    </w:p>
    <w:p w14:paraId="7ECBE13F" w14:textId="741A973E" w:rsidR="00216656" w:rsidRPr="005A5F49" w:rsidRDefault="00216656" w:rsidP="00216656">
      <w:pPr>
        <w:pStyle w:val="Brdtext"/>
        <w:rPr>
          <w:rFonts w:ascii="Calibri" w:hAnsi="Calibri" w:cs="Calibri"/>
          <w:sz w:val="22"/>
        </w:rPr>
      </w:pPr>
      <w:r w:rsidRPr="005A5F49">
        <w:rPr>
          <w:rFonts w:ascii="Calibri" w:hAnsi="Calibri" w:cs="Calibri"/>
          <w:sz w:val="22"/>
        </w:rPr>
        <w:t>Om målvakten önskar en annan modell eller ett annat märke än det som föreningen tillhandahåller</w:t>
      </w:r>
      <w:r w:rsidRPr="005A5F49">
        <w:rPr>
          <w:rFonts w:ascii="Calibri" w:hAnsi="Calibri" w:cs="Calibri"/>
          <w:sz w:val="22"/>
        </w:rPr>
        <w:t xml:space="preserve"> så </w:t>
      </w:r>
      <w:r w:rsidRPr="005A5F49">
        <w:rPr>
          <w:rFonts w:ascii="Calibri" w:hAnsi="Calibri" w:cs="Calibri"/>
          <w:sz w:val="22"/>
        </w:rPr>
        <w:t>bekostar målvakten själv denna matchtröja</w:t>
      </w:r>
      <w:r w:rsidRPr="005A5F49">
        <w:rPr>
          <w:rFonts w:ascii="Calibri" w:hAnsi="Calibri" w:cs="Calibri"/>
          <w:sz w:val="22"/>
        </w:rPr>
        <w:t xml:space="preserve"> och ägs då av spelaren. </w:t>
      </w:r>
    </w:p>
    <w:p w14:paraId="6E8D1CB4" w14:textId="77777777" w:rsidR="00216656" w:rsidRPr="005A5F49" w:rsidRDefault="00216656" w:rsidP="00216656">
      <w:pPr>
        <w:pStyle w:val="Brdtext"/>
        <w:rPr>
          <w:rFonts w:ascii="Calibri" w:hAnsi="Calibri" w:cs="Calibri"/>
          <w:b/>
          <w:bCs/>
          <w:sz w:val="22"/>
        </w:rPr>
      </w:pPr>
      <w:r w:rsidRPr="005A5F49">
        <w:rPr>
          <w:rFonts w:ascii="Calibri" w:hAnsi="Calibri" w:cs="Calibri"/>
          <w:b/>
          <w:bCs/>
          <w:sz w:val="22"/>
        </w:rPr>
        <w:t>Bidrag till övrig målvaktsutrustning</w:t>
      </w:r>
    </w:p>
    <w:p w14:paraId="3693181B" w14:textId="77777777" w:rsidR="00216656" w:rsidRPr="005A5F49" w:rsidRDefault="00216656" w:rsidP="00216656">
      <w:pPr>
        <w:pStyle w:val="Brdtext"/>
        <w:rPr>
          <w:rFonts w:ascii="Calibri" w:hAnsi="Calibri" w:cs="Calibri"/>
          <w:sz w:val="22"/>
        </w:rPr>
      </w:pPr>
      <w:r w:rsidRPr="005A5F49">
        <w:rPr>
          <w:rFonts w:ascii="Calibri" w:hAnsi="Calibri" w:cs="Calibri"/>
          <w:sz w:val="22"/>
        </w:rPr>
        <w:t>För övrig målvaktsutrustning kan föreningen lämna ett bidrag på max 2 000 kr per säsong.</w:t>
      </w:r>
    </w:p>
    <w:p w14:paraId="4410A13F" w14:textId="77777777" w:rsidR="00216656" w:rsidRPr="005A5F49" w:rsidRDefault="00216656" w:rsidP="00216656">
      <w:pPr>
        <w:pStyle w:val="Brdtext"/>
        <w:rPr>
          <w:rFonts w:ascii="Calibri" w:hAnsi="Calibri" w:cs="Calibri"/>
          <w:sz w:val="22"/>
        </w:rPr>
      </w:pPr>
      <w:r w:rsidRPr="005A5F49">
        <w:rPr>
          <w:rFonts w:ascii="Calibri" w:hAnsi="Calibri" w:cs="Calibri"/>
          <w:sz w:val="22"/>
        </w:rPr>
        <w:t>Bidraget gäller:</w:t>
      </w:r>
    </w:p>
    <w:p w14:paraId="4D06B4C5" w14:textId="77777777" w:rsidR="00216656" w:rsidRPr="005A5F49" w:rsidRDefault="00216656" w:rsidP="00216656">
      <w:pPr>
        <w:pStyle w:val="Brdtext"/>
        <w:numPr>
          <w:ilvl w:val="0"/>
          <w:numId w:val="5"/>
        </w:numPr>
        <w:rPr>
          <w:rFonts w:ascii="Calibri" w:hAnsi="Calibri" w:cs="Calibri"/>
          <w:sz w:val="22"/>
        </w:rPr>
      </w:pPr>
      <w:r w:rsidRPr="005A5F49">
        <w:rPr>
          <w:rFonts w:ascii="Calibri" w:hAnsi="Calibri" w:cs="Calibri"/>
          <w:sz w:val="22"/>
        </w:rPr>
        <w:t>Nyinköpt målvaktsutrustning</w:t>
      </w:r>
    </w:p>
    <w:p w14:paraId="1551BCF7" w14:textId="77777777" w:rsidR="00216656" w:rsidRPr="005A5F49" w:rsidRDefault="00216656" w:rsidP="00216656">
      <w:pPr>
        <w:pStyle w:val="Brdtext"/>
        <w:numPr>
          <w:ilvl w:val="0"/>
          <w:numId w:val="5"/>
        </w:numPr>
        <w:rPr>
          <w:rFonts w:ascii="Calibri" w:hAnsi="Calibri" w:cs="Calibri"/>
          <w:sz w:val="22"/>
        </w:rPr>
      </w:pPr>
      <w:r w:rsidRPr="005A5F49">
        <w:rPr>
          <w:rFonts w:ascii="Calibri" w:hAnsi="Calibri" w:cs="Calibri"/>
          <w:sz w:val="22"/>
        </w:rPr>
        <w:t>Kostnader som kan styrkas med kvitto från butik</w:t>
      </w:r>
    </w:p>
    <w:p w14:paraId="7BCB0992" w14:textId="77777777" w:rsidR="00216656" w:rsidRPr="005A5F49" w:rsidRDefault="00216656" w:rsidP="00216656">
      <w:pPr>
        <w:pStyle w:val="Brdtext"/>
        <w:rPr>
          <w:rFonts w:ascii="Calibri" w:hAnsi="Calibri" w:cs="Calibri"/>
          <w:sz w:val="22"/>
        </w:rPr>
      </w:pPr>
      <w:r w:rsidRPr="005A5F49">
        <w:rPr>
          <w:rFonts w:ascii="Calibri" w:hAnsi="Calibri" w:cs="Calibri"/>
          <w:sz w:val="22"/>
        </w:rPr>
        <w:t>Bidraget är maximalt 2 000 kr per säsong. Om inköpet kostar mer än 2 000 kr står målvakten själv för den överskjutande kostnaden.</w:t>
      </w:r>
    </w:p>
    <w:p w14:paraId="6D78795D" w14:textId="745A1A6A" w:rsidR="00DF5DBC" w:rsidRPr="005A5F49" w:rsidRDefault="00216656" w:rsidP="00625B2E">
      <w:pPr>
        <w:pStyle w:val="Brdtext"/>
        <w:rPr>
          <w:rFonts w:ascii="Calibri" w:hAnsi="Calibri" w:cs="Calibri"/>
          <w:sz w:val="22"/>
        </w:rPr>
      </w:pPr>
      <w:r w:rsidRPr="005A5F49">
        <w:rPr>
          <w:rFonts w:ascii="Calibri" w:hAnsi="Calibri" w:cs="Calibri"/>
          <w:b/>
          <w:bCs/>
          <w:sz w:val="22"/>
        </w:rPr>
        <w:t>Observera:</w:t>
      </w:r>
      <w:r w:rsidRPr="005A5F49">
        <w:rPr>
          <w:rFonts w:ascii="Calibri" w:hAnsi="Calibri" w:cs="Calibri"/>
          <w:sz w:val="22"/>
        </w:rPr>
        <w:t xml:space="preserve"> Bidraget gäller endast för spelare som är permanenta målvakter. Bidraget gäller alltså inte för utespelare som tillfälligt står i mål.</w:t>
      </w:r>
    </w:p>
    <w:sectPr w:rsidR="00DF5DBC" w:rsidRPr="005A5F49" w:rsidSect="002B6F5D">
      <w:pgSz w:w="11906" w:h="16838"/>
      <w:pgMar w:top="709"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A108B" w14:textId="77777777" w:rsidR="000A22D2" w:rsidRDefault="000A22D2" w:rsidP="00561F22">
      <w:r>
        <w:separator/>
      </w:r>
    </w:p>
  </w:endnote>
  <w:endnote w:type="continuationSeparator" w:id="0">
    <w:p w14:paraId="1F1D8017" w14:textId="77777777" w:rsidR="000A22D2" w:rsidRDefault="000A22D2" w:rsidP="00561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0612E" w14:textId="77777777" w:rsidR="000A22D2" w:rsidRDefault="000A22D2" w:rsidP="00561F22">
      <w:r>
        <w:separator/>
      </w:r>
    </w:p>
  </w:footnote>
  <w:footnote w:type="continuationSeparator" w:id="0">
    <w:p w14:paraId="160FDE7A" w14:textId="77777777" w:rsidR="000A22D2" w:rsidRDefault="000A22D2" w:rsidP="00561F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3DEDA1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E345CB"/>
    <w:multiLevelType w:val="multilevel"/>
    <w:tmpl w:val="85BE3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B67644"/>
    <w:multiLevelType w:val="multilevel"/>
    <w:tmpl w:val="6F1C24EA"/>
    <w:lvl w:ilvl="0">
      <w:start w:val="1"/>
      <w:numFmt w:val="decimal"/>
      <w:pStyle w:val="Nummerlista"/>
      <w:lvlText w:val="%1"/>
      <w:lvlJc w:val="left"/>
      <w:pPr>
        <w:ind w:left="357" w:hanging="357"/>
      </w:pPr>
      <w:rPr>
        <w:rFonts w:hint="default"/>
      </w:rPr>
    </w:lvl>
    <w:lvl w:ilvl="1">
      <w:start w:val="1"/>
      <w:numFmt w:val="lowerLetter"/>
      <w:lvlText w:val="%2"/>
      <w:lvlJc w:val="left"/>
      <w:pPr>
        <w:ind w:left="737" w:hanging="380"/>
      </w:pPr>
      <w:rPr>
        <w:rFonts w:hint="default"/>
      </w:rPr>
    </w:lvl>
    <w:lvl w:ilvl="2">
      <w:start w:val="1"/>
      <w:numFmt w:val="lowerRoman"/>
      <w:lvlText w:val="%3"/>
      <w:lvlJc w:val="left"/>
      <w:pPr>
        <w:tabs>
          <w:tab w:val="num" w:pos="737"/>
        </w:tabs>
        <w:ind w:left="1077" w:hanging="340"/>
      </w:pPr>
      <w:rPr>
        <w:rFonts w:hint="default"/>
      </w:rPr>
    </w:lvl>
    <w:lvl w:ilvl="3">
      <w:start w:val="1"/>
      <w:numFmt w:val="bullet"/>
      <w:lvlText w:val="–"/>
      <w:lvlJc w:val="left"/>
      <w:pPr>
        <w:tabs>
          <w:tab w:val="num" w:pos="1077"/>
        </w:tabs>
        <w:ind w:left="1361" w:hanging="284"/>
      </w:pPr>
      <w:rPr>
        <w:rFonts w:ascii="Times New Roman" w:hAnsi="Times New Roman" w:cs="Times New Roman" w:hint="default"/>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644"/>
        </w:tabs>
        <w:ind w:left="1928" w:hanging="284"/>
      </w:pPr>
      <w:rPr>
        <w:rFonts w:ascii="Times New Roman" w:hAnsi="Times New Roman" w:cs="Times New Roman" w:hint="default"/>
      </w:rPr>
    </w:lvl>
    <w:lvl w:ilvl="6">
      <w:start w:val="1"/>
      <w:numFmt w:val="bullet"/>
      <w:lvlText w:val="–"/>
      <w:lvlJc w:val="left"/>
      <w:pPr>
        <w:tabs>
          <w:tab w:val="num" w:pos="1644"/>
        </w:tabs>
        <w:ind w:left="1928" w:hanging="284"/>
      </w:pPr>
      <w:rPr>
        <w:rFonts w:ascii="Times New Roman" w:hAnsi="Times New Roman" w:cs="Times New Roman" w:hint="default"/>
      </w:rPr>
    </w:lvl>
    <w:lvl w:ilvl="7">
      <w:start w:val="1"/>
      <w:numFmt w:val="bullet"/>
      <w:lvlText w:val="–"/>
      <w:lvlJc w:val="left"/>
      <w:pPr>
        <w:tabs>
          <w:tab w:val="num" w:pos="1928"/>
        </w:tabs>
        <w:ind w:left="2211" w:hanging="283"/>
      </w:pPr>
      <w:rPr>
        <w:rFonts w:ascii="Times New Roman" w:hAnsi="Times New Roman" w:cs="Times New Roman" w:hint="default"/>
      </w:rPr>
    </w:lvl>
    <w:lvl w:ilvl="8">
      <w:start w:val="1"/>
      <w:numFmt w:val="bullet"/>
      <w:lvlText w:val="–"/>
      <w:lvlJc w:val="left"/>
      <w:pPr>
        <w:ind w:left="2495" w:hanging="284"/>
      </w:pPr>
      <w:rPr>
        <w:rFonts w:ascii="Times New Roman" w:hAnsi="Times New Roman" w:cs="Times New Roman" w:hint="default"/>
      </w:rPr>
    </w:lvl>
  </w:abstractNum>
  <w:abstractNum w:abstractNumId="3" w15:restartNumberingAfterBreak="0">
    <w:nsid w:val="453F3EB8"/>
    <w:multiLevelType w:val="multilevel"/>
    <w:tmpl w:val="CAEC6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3F3874"/>
    <w:multiLevelType w:val="multilevel"/>
    <w:tmpl w:val="704C8B1C"/>
    <w:lvl w:ilvl="0">
      <w:start w:val="1"/>
      <w:numFmt w:val="bullet"/>
      <w:pStyle w:val="Punktlista"/>
      <w:lvlText w:val=""/>
      <w:lvlJc w:val="left"/>
      <w:pPr>
        <w:ind w:left="357" w:hanging="357"/>
      </w:pPr>
      <w:rPr>
        <w:rFonts w:ascii="Symbol" w:hAnsi="Symbol" w:hint="default"/>
      </w:rPr>
    </w:lvl>
    <w:lvl w:ilvl="1">
      <w:start w:val="1"/>
      <w:numFmt w:val="bullet"/>
      <w:lvlText w:val="–"/>
      <w:lvlJc w:val="left"/>
      <w:pPr>
        <w:ind w:left="737" w:hanging="380"/>
      </w:pPr>
      <w:rPr>
        <w:rFonts w:ascii="Times New Roman" w:hAnsi="Times New Roman" w:cs="Times New Roman" w:hint="default"/>
      </w:rPr>
    </w:lvl>
    <w:lvl w:ilvl="2">
      <w:start w:val="1"/>
      <w:numFmt w:val="bullet"/>
      <w:lvlText w:val="×"/>
      <w:lvlJc w:val="left"/>
      <w:pPr>
        <w:tabs>
          <w:tab w:val="num" w:pos="737"/>
        </w:tabs>
        <w:ind w:left="1077" w:hanging="340"/>
      </w:pPr>
      <w:rPr>
        <w:rFonts w:ascii="Times New Roman" w:hAnsi="Times New Roman" w:cs="Times New Roman" w:hint="default"/>
      </w:rPr>
    </w:lvl>
    <w:lvl w:ilvl="3">
      <w:start w:val="1"/>
      <w:numFmt w:val="bullet"/>
      <w:lvlText w:val=""/>
      <w:lvlJc w:val="left"/>
      <w:pPr>
        <w:tabs>
          <w:tab w:val="num" w:pos="1077"/>
        </w:tabs>
        <w:ind w:left="1361" w:hanging="284"/>
      </w:pPr>
      <w:rPr>
        <w:rFonts w:ascii="Symbol" w:hAnsi="Symbol" w:hint="default"/>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701"/>
        </w:tabs>
        <w:ind w:left="1928" w:hanging="284"/>
      </w:pPr>
      <w:rPr>
        <w:rFonts w:ascii="Times New Roman" w:hAnsi="Times New Roman" w:cs="Times New Roman" w:hint="default"/>
      </w:rPr>
    </w:lvl>
    <w:lvl w:ilvl="6">
      <w:start w:val="1"/>
      <w:numFmt w:val="bullet"/>
      <w:lvlText w:val=""/>
      <w:lvlJc w:val="left"/>
      <w:pPr>
        <w:tabs>
          <w:tab w:val="num" w:pos="1928"/>
        </w:tabs>
        <w:ind w:left="2211" w:hanging="283"/>
      </w:pPr>
      <w:rPr>
        <w:rFonts w:ascii="Symbol" w:hAnsi="Symbol" w:hint="default"/>
      </w:rPr>
    </w:lvl>
    <w:lvl w:ilvl="7">
      <w:start w:val="1"/>
      <w:numFmt w:val="bullet"/>
      <w:lvlText w:val="–"/>
      <w:lvlJc w:val="left"/>
      <w:pPr>
        <w:tabs>
          <w:tab w:val="num" w:pos="2211"/>
        </w:tabs>
        <w:ind w:left="2495" w:hanging="284"/>
      </w:pPr>
      <w:rPr>
        <w:rFonts w:ascii="Times New Roman" w:hAnsi="Times New Roman" w:cs="Times New Roman" w:hint="default"/>
      </w:rPr>
    </w:lvl>
    <w:lvl w:ilvl="8">
      <w:start w:val="1"/>
      <w:numFmt w:val="bullet"/>
      <w:lvlText w:val="×"/>
      <w:lvlJc w:val="left"/>
      <w:pPr>
        <w:ind w:left="2778" w:hanging="283"/>
      </w:pPr>
      <w:rPr>
        <w:rFonts w:ascii="Times New Roman" w:hAnsi="Times New Roman" w:cs="Times New Roman" w:hint="default"/>
      </w:rPr>
    </w:lvl>
  </w:abstractNum>
  <w:num w:numId="1" w16cid:durableId="2076974173">
    <w:abstractNumId w:val="2"/>
  </w:num>
  <w:num w:numId="2" w16cid:durableId="1406300213">
    <w:abstractNumId w:val="0"/>
  </w:num>
  <w:num w:numId="3" w16cid:durableId="1545211418">
    <w:abstractNumId w:val="4"/>
  </w:num>
  <w:num w:numId="4" w16cid:durableId="1401169335">
    <w:abstractNumId w:val="3"/>
  </w:num>
  <w:num w:numId="5" w16cid:durableId="797837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656"/>
    <w:rsid w:val="000944E6"/>
    <w:rsid w:val="000A22D2"/>
    <w:rsid w:val="00201C91"/>
    <w:rsid w:val="00216656"/>
    <w:rsid w:val="00247A3E"/>
    <w:rsid w:val="00260576"/>
    <w:rsid w:val="002642E0"/>
    <w:rsid w:val="002B6F5D"/>
    <w:rsid w:val="003038D4"/>
    <w:rsid w:val="00561F22"/>
    <w:rsid w:val="005A5F49"/>
    <w:rsid w:val="00625B2E"/>
    <w:rsid w:val="006A677D"/>
    <w:rsid w:val="006F467C"/>
    <w:rsid w:val="00854CF7"/>
    <w:rsid w:val="00941654"/>
    <w:rsid w:val="00A322C5"/>
    <w:rsid w:val="00AA6921"/>
    <w:rsid w:val="00B43DF0"/>
    <w:rsid w:val="00CB0C4A"/>
    <w:rsid w:val="00DF5DB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B7230"/>
  <w15:chartTrackingRefBased/>
  <w15:docId w15:val="{29E41470-7CEE-49E2-AB0C-9C2BD7BC8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25B2E"/>
    <w:pPr>
      <w:spacing w:after="0" w:line="240" w:lineRule="auto"/>
    </w:pPr>
    <w:rPr>
      <w:sz w:val="21"/>
    </w:rPr>
  </w:style>
  <w:style w:type="paragraph" w:styleId="Rubrik1">
    <w:name w:val="heading 1"/>
    <w:basedOn w:val="Normal"/>
    <w:next w:val="Brdtext"/>
    <w:link w:val="Rubrik1Char"/>
    <w:uiPriority w:val="9"/>
    <w:qFormat/>
    <w:rsid w:val="00561F22"/>
    <w:pPr>
      <w:keepNext/>
      <w:keepLines/>
      <w:spacing w:before="720" w:after="240" w:line="380" w:lineRule="atLeast"/>
      <w:outlineLvl w:val="0"/>
    </w:pPr>
    <w:rPr>
      <w:rFonts w:asciiTheme="majorHAnsi" w:eastAsiaTheme="majorEastAsia" w:hAnsiTheme="majorHAnsi" w:cstheme="majorBidi"/>
      <w:b/>
      <w:sz w:val="32"/>
      <w:szCs w:val="32"/>
    </w:rPr>
  </w:style>
  <w:style w:type="paragraph" w:styleId="Rubrik2">
    <w:name w:val="heading 2"/>
    <w:basedOn w:val="Normal"/>
    <w:next w:val="Brdtext"/>
    <w:link w:val="Rubrik2Char"/>
    <w:uiPriority w:val="9"/>
    <w:qFormat/>
    <w:rsid w:val="00561F22"/>
    <w:pPr>
      <w:keepNext/>
      <w:keepLines/>
      <w:spacing w:before="480" w:after="120" w:line="280" w:lineRule="atLeast"/>
      <w:outlineLvl w:val="1"/>
    </w:pPr>
    <w:rPr>
      <w:rFonts w:asciiTheme="majorHAnsi" w:eastAsiaTheme="majorEastAsia" w:hAnsiTheme="majorHAnsi" w:cstheme="majorBidi"/>
      <w:b/>
      <w:sz w:val="25"/>
      <w:szCs w:val="26"/>
    </w:rPr>
  </w:style>
  <w:style w:type="paragraph" w:styleId="Rubrik3">
    <w:name w:val="heading 3"/>
    <w:basedOn w:val="Normal"/>
    <w:next w:val="Brdtext"/>
    <w:link w:val="Rubrik3Char"/>
    <w:uiPriority w:val="9"/>
    <w:qFormat/>
    <w:rsid w:val="00561F22"/>
    <w:pPr>
      <w:keepNext/>
      <w:keepLines/>
      <w:spacing w:before="240" w:after="60" w:line="280" w:lineRule="atLeast"/>
      <w:outlineLvl w:val="2"/>
    </w:pPr>
    <w:rPr>
      <w:rFonts w:asciiTheme="majorHAnsi" w:eastAsiaTheme="majorEastAsia" w:hAnsiTheme="majorHAnsi" w:cstheme="majorBidi"/>
      <w:b/>
      <w:sz w:val="22"/>
      <w:szCs w:val="24"/>
    </w:rPr>
  </w:style>
  <w:style w:type="paragraph" w:styleId="Rubrik4">
    <w:name w:val="heading 4"/>
    <w:basedOn w:val="Normal"/>
    <w:next w:val="Brdtext"/>
    <w:link w:val="Rubrik4Char"/>
    <w:uiPriority w:val="9"/>
    <w:qFormat/>
    <w:rsid w:val="00561F22"/>
    <w:pPr>
      <w:keepNext/>
      <w:keepLines/>
      <w:spacing w:before="160" w:line="280" w:lineRule="atLeast"/>
      <w:outlineLvl w:val="3"/>
    </w:pPr>
    <w:rPr>
      <w:rFonts w:eastAsiaTheme="majorEastAsia" w:cstheme="majorBidi"/>
      <w:i/>
      <w:iCs/>
    </w:rPr>
  </w:style>
  <w:style w:type="paragraph" w:styleId="Rubrik5">
    <w:name w:val="heading 5"/>
    <w:basedOn w:val="Normal"/>
    <w:next w:val="Brdtext"/>
    <w:link w:val="Rubrik5Char"/>
    <w:uiPriority w:val="9"/>
    <w:semiHidden/>
    <w:qFormat/>
    <w:rsid w:val="00561F22"/>
    <w:pPr>
      <w:keepNext/>
      <w:keepLines/>
      <w:spacing w:before="40"/>
      <w:outlineLvl w:val="4"/>
    </w:pPr>
    <w:rPr>
      <w:rFonts w:asciiTheme="majorHAnsi" w:eastAsiaTheme="majorEastAsia" w:hAnsiTheme="majorHAnsi" w:cstheme="majorBidi"/>
      <w:sz w:val="20"/>
    </w:rPr>
  </w:style>
  <w:style w:type="paragraph" w:styleId="Rubrik6">
    <w:name w:val="heading 6"/>
    <w:basedOn w:val="Normal"/>
    <w:next w:val="Brdtext"/>
    <w:link w:val="Rubrik6Char"/>
    <w:uiPriority w:val="9"/>
    <w:semiHidden/>
    <w:qFormat/>
    <w:rsid w:val="00561F22"/>
    <w:pPr>
      <w:keepNext/>
      <w:keepLines/>
      <w:spacing w:before="40"/>
      <w:outlineLvl w:val="5"/>
    </w:pPr>
    <w:rPr>
      <w:rFonts w:asciiTheme="majorHAnsi" w:eastAsiaTheme="majorEastAsia" w:hAnsiTheme="majorHAnsi" w:cstheme="majorBidi"/>
      <w:color w:val="000000" w:themeColor="text1"/>
      <w:sz w:val="20"/>
    </w:rPr>
  </w:style>
  <w:style w:type="paragraph" w:styleId="Rubrik7">
    <w:name w:val="heading 7"/>
    <w:basedOn w:val="Normal"/>
    <w:next w:val="Brdtext"/>
    <w:link w:val="Rubrik7Char"/>
    <w:uiPriority w:val="9"/>
    <w:semiHidden/>
    <w:qFormat/>
    <w:rsid w:val="00561F22"/>
    <w:pPr>
      <w:keepNext/>
      <w:keepLines/>
      <w:spacing w:before="40"/>
      <w:outlineLvl w:val="6"/>
    </w:pPr>
    <w:rPr>
      <w:rFonts w:asciiTheme="majorHAnsi" w:eastAsiaTheme="majorEastAsia" w:hAnsiTheme="majorHAnsi" w:cstheme="majorBidi"/>
      <w:iCs/>
      <w:sz w:val="20"/>
    </w:rPr>
  </w:style>
  <w:style w:type="paragraph" w:styleId="Rubrik8">
    <w:name w:val="heading 8"/>
    <w:basedOn w:val="Normal"/>
    <w:next w:val="Brdtext"/>
    <w:link w:val="Rubrik8Char"/>
    <w:uiPriority w:val="9"/>
    <w:semiHidden/>
    <w:qFormat/>
    <w:rsid w:val="00561F22"/>
    <w:pPr>
      <w:keepNext/>
      <w:keepLines/>
      <w:spacing w:before="40"/>
      <w:outlineLvl w:val="7"/>
    </w:pPr>
    <w:rPr>
      <w:rFonts w:asciiTheme="majorHAnsi" w:eastAsiaTheme="majorEastAsia" w:hAnsiTheme="majorHAnsi" w:cstheme="majorBidi"/>
      <w:sz w:val="20"/>
      <w:szCs w:val="21"/>
    </w:rPr>
  </w:style>
  <w:style w:type="paragraph" w:styleId="Rubrik9">
    <w:name w:val="heading 9"/>
    <w:basedOn w:val="Normal"/>
    <w:next w:val="Brdtext"/>
    <w:link w:val="Rubrik9Char"/>
    <w:uiPriority w:val="9"/>
    <w:semiHidden/>
    <w:qFormat/>
    <w:rsid w:val="00561F22"/>
    <w:pPr>
      <w:keepNext/>
      <w:keepLines/>
      <w:spacing w:before="40"/>
      <w:outlineLvl w:val="8"/>
    </w:pPr>
    <w:rPr>
      <w:rFonts w:asciiTheme="majorHAnsi" w:eastAsiaTheme="majorEastAsia" w:hAnsiTheme="majorHAnsi" w:cstheme="majorBidi"/>
      <w:iCs/>
      <w:sz w:val="20"/>
      <w:szCs w:val="21"/>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rsid w:val="00941654"/>
    <w:pPr>
      <w:tabs>
        <w:tab w:val="center" w:pos="4536"/>
        <w:tab w:val="right" w:pos="9072"/>
      </w:tabs>
    </w:pPr>
  </w:style>
  <w:style w:type="character" w:customStyle="1" w:styleId="SidhuvudChar">
    <w:name w:val="Sidhuvud Char"/>
    <w:basedOn w:val="Standardstycketeckensnitt"/>
    <w:link w:val="Sidhuvud"/>
    <w:uiPriority w:val="99"/>
    <w:semiHidden/>
    <w:rsid w:val="00941654"/>
    <w:rPr>
      <w:sz w:val="21"/>
    </w:rPr>
  </w:style>
  <w:style w:type="paragraph" w:styleId="Sidfot">
    <w:name w:val="footer"/>
    <w:basedOn w:val="Normal"/>
    <w:link w:val="SidfotChar"/>
    <w:uiPriority w:val="99"/>
    <w:semiHidden/>
    <w:rsid w:val="00625B2E"/>
    <w:pPr>
      <w:tabs>
        <w:tab w:val="center" w:pos="4536"/>
        <w:tab w:val="right" w:pos="9072"/>
      </w:tabs>
    </w:pPr>
  </w:style>
  <w:style w:type="character" w:customStyle="1" w:styleId="SidfotChar">
    <w:name w:val="Sidfot Char"/>
    <w:basedOn w:val="Standardstycketeckensnitt"/>
    <w:link w:val="Sidfot"/>
    <w:uiPriority w:val="99"/>
    <w:semiHidden/>
    <w:rsid w:val="00625B2E"/>
    <w:rPr>
      <w:sz w:val="21"/>
    </w:rPr>
  </w:style>
  <w:style w:type="table" w:customStyle="1" w:styleId="AFtabell">
    <w:name w:val="AF tabell"/>
    <w:basedOn w:val="Normaltabell"/>
    <w:uiPriority w:val="99"/>
    <w:rsid w:val="00561F22"/>
    <w:pPr>
      <w:spacing w:after="0" w:line="240" w:lineRule="auto"/>
    </w:pPr>
    <w:rPr>
      <w:rFonts w:asciiTheme="majorHAnsi" w:hAnsiTheme="majorHAnsi"/>
      <w:sz w:val="16"/>
    </w:rPr>
    <w:tblPr>
      <w:tblBorders>
        <w:bottom w:val="single" w:sz="4" w:space="0" w:color="auto"/>
        <w:insideH w:val="single" w:sz="4" w:space="0" w:color="auto"/>
      </w:tblBorders>
      <w:tblCellMar>
        <w:top w:w="57" w:type="dxa"/>
        <w:bottom w:w="57" w:type="dxa"/>
      </w:tblCellMar>
    </w:tblPr>
    <w:tblStylePr w:type="firstRow">
      <w:rPr>
        <w:b/>
        <w:color w:val="FFFFFF" w:themeColor="background1"/>
      </w:rPr>
      <w:tblPr/>
      <w:tcPr>
        <w:shd w:val="clear" w:color="auto" w:fill="00005A" w:themeFill="accent1"/>
      </w:tcPr>
    </w:tblStylePr>
    <w:tblStylePr w:type="lastRow">
      <w:rPr>
        <w:b/>
      </w:rPr>
    </w:tblStylePr>
    <w:tblStylePr w:type="firstCol">
      <w:rPr>
        <w:b/>
      </w:rPr>
    </w:tblStylePr>
  </w:style>
  <w:style w:type="paragraph" w:styleId="Brdtext">
    <w:name w:val="Body Text"/>
    <w:basedOn w:val="Normal"/>
    <w:link w:val="BrdtextChar"/>
    <w:qFormat/>
    <w:rsid w:val="00561F22"/>
    <w:pPr>
      <w:spacing w:after="200" w:line="280" w:lineRule="atLeast"/>
    </w:pPr>
  </w:style>
  <w:style w:type="character" w:customStyle="1" w:styleId="BrdtextChar">
    <w:name w:val="Brödtext Char"/>
    <w:basedOn w:val="Standardstycketeckensnitt"/>
    <w:link w:val="Brdtext"/>
    <w:rsid w:val="00561F22"/>
    <w:rPr>
      <w:sz w:val="21"/>
    </w:rPr>
  </w:style>
  <w:style w:type="paragraph" w:customStyle="1" w:styleId="Dokumentinformation">
    <w:name w:val="Dokumentinformation"/>
    <w:basedOn w:val="Brdtext"/>
    <w:semiHidden/>
    <w:qFormat/>
    <w:rsid w:val="00561F22"/>
    <w:pPr>
      <w:spacing w:after="0" w:line="240" w:lineRule="auto"/>
    </w:pPr>
  </w:style>
  <w:style w:type="paragraph" w:customStyle="1" w:styleId="Avsndarinformation">
    <w:name w:val="Avsändarinformation"/>
    <w:basedOn w:val="Dokumentinformation"/>
    <w:semiHidden/>
    <w:qFormat/>
    <w:rsid w:val="00561F22"/>
    <w:pPr>
      <w:spacing w:line="220" w:lineRule="atLeast"/>
    </w:pPr>
    <w:rPr>
      <w:sz w:val="18"/>
    </w:rPr>
  </w:style>
  <w:style w:type="paragraph" w:styleId="Ballongtext">
    <w:name w:val="Balloon Text"/>
    <w:basedOn w:val="Normal"/>
    <w:link w:val="BallongtextChar"/>
    <w:uiPriority w:val="99"/>
    <w:semiHidden/>
    <w:unhideWhenUsed/>
    <w:rsid w:val="00561F22"/>
    <w:rPr>
      <w:rFonts w:asciiTheme="majorHAnsi" w:hAnsiTheme="majorHAnsi" w:cs="Segoe UI"/>
      <w:sz w:val="18"/>
      <w:szCs w:val="18"/>
    </w:rPr>
  </w:style>
  <w:style w:type="character" w:customStyle="1" w:styleId="BallongtextChar">
    <w:name w:val="Ballongtext Char"/>
    <w:basedOn w:val="Standardstycketeckensnitt"/>
    <w:link w:val="Ballongtext"/>
    <w:uiPriority w:val="99"/>
    <w:semiHidden/>
    <w:rsid w:val="00561F22"/>
    <w:rPr>
      <w:rFonts w:asciiTheme="majorHAnsi" w:hAnsiTheme="majorHAnsi" w:cs="Segoe UI"/>
      <w:sz w:val="18"/>
      <w:szCs w:val="18"/>
    </w:rPr>
  </w:style>
  <w:style w:type="paragraph" w:styleId="Beskrivning">
    <w:name w:val="caption"/>
    <w:basedOn w:val="Normal"/>
    <w:next w:val="Normal"/>
    <w:uiPriority w:val="35"/>
    <w:semiHidden/>
    <w:qFormat/>
    <w:rsid w:val="00561F22"/>
    <w:pPr>
      <w:spacing w:before="60" w:after="60"/>
    </w:pPr>
    <w:rPr>
      <w:rFonts w:asciiTheme="majorHAnsi" w:hAnsiTheme="majorHAnsi"/>
      <w:iCs/>
      <w:sz w:val="18"/>
      <w:szCs w:val="18"/>
    </w:rPr>
  </w:style>
  <w:style w:type="paragraph" w:customStyle="1" w:styleId="Blankettnr">
    <w:name w:val="Blankettnr"/>
    <w:basedOn w:val="Normal"/>
    <w:semiHidden/>
    <w:rsid w:val="00561F22"/>
    <w:rPr>
      <w:rFonts w:asciiTheme="majorHAnsi" w:hAnsiTheme="majorHAnsi"/>
      <w:color w:val="A5A5A5"/>
      <w:sz w:val="10"/>
    </w:rPr>
  </w:style>
  <w:style w:type="paragraph" w:styleId="Citat">
    <w:name w:val="Quote"/>
    <w:basedOn w:val="Normal"/>
    <w:next w:val="Normal"/>
    <w:link w:val="CitatChar"/>
    <w:uiPriority w:val="29"/>
    <w:semiHidden/>
    <w:rsid w:val="00561F22"/>
    <w:pPr>
      <w:spacing w:after="200"/>
      <w:ind w:left="680" w:right="680"/>
    </w:pPr>
    <w:rPr>
      <w:i/>
      <w:iCs/>
      <w:color w:val="404040" w:themeColor="text1" w:themeTint="BF"/>
    </w:rPr>
  </w:style>
  <w:style w:type="character" w:customStyle="1" w:styleId="CitatChar">
    <w:name w:val="Citat Char"/>
    <w:basedOn w:val="Standardstycketeckensnitt"/>
    <w:link w:val="Citat"/>
    <w:uiPriority w:val="29"/>
    <w:semiHidden/>
    <w:rsid w:val="000944E6"/>
    <w:rPr>
      <w:i/>
      <w:iCs/>
      <w:color w:val="404040" w:themeColor="text1" w:themeTint="BF"/>
      <w:sz w:val="21"/>
    </w:rPr>
  </w:style>
  <w:style w:type="paragraph" w:customStyle="1" w:styleId="Dokumenttyp">
    <w:name w:val="Dokumenttyp"/>
    <w:basedOn w:val="Normal"/>
    <w:semiHidden/>
    <w:rsid w:val="00561F22"/>
    <w:rPr>
      <w:rFonts w:asciiTheme="majorHAnsi" w:hAnsiTheme="majorHAnsi"/>
      <w:caps/>
      <w:sz w:val="22"/>
    </w:rPr>
  </w:style>
  <w:style w:type="paragraph" w:styleId="Dokumentversikt">
    <w:name w:val="Document Map"/>
    <w:basedOn w:val="Normal"/>
    <w:link w:val="DokumentversiktChar"/>
    <w:uiPriority w:val="99"/>
    <w:semiHidden/>
    <w:unhideWhenUsed/>
    <w:rsid w:val="00561F22"/>
    <w:rPr>
      <w:rFonts w:asciiTheme="majorHAnsi" w:hAnsiTheme="majorHAnsi" w:cs="Segoe UI"/>
      <w:sz w:val="16"/>
      <w:szCs w:val="16"/>
    </w:rPr>
  </w:style>
  <w:style w:type="character" w:customStyle="1" w:styleId="DokumentversiktChar">
    <w:name w:val="Dokumentöversikt Char"/>
    <w:basedOn w:val="Standardstycketeckensnitt"/>
    <w:link w:val="Dokumentversikt"/>
    <w:uiPriority w:val="99"/>
    <w:semiHidden/>
    <w:rsid w:val="00561F22"/>
    <w:rPr>
      <w:rFonts w:asciiTheme="majorHAnsi" w:hAnsiTheme="majorHAnsi" w:cs="Segoe UI"/>
      <w:sz w:val="16"/>
      <w:szCs w:val="16"/>
    </w:rPr>
  </w:style>
  <w:style w:type="paragraph" w:styleId="Figurfrteckning">
    <w:name w:val="table of figures"/>
    <w:basedOn w:val="Normal"/>
    <w:next w:val="Normal"/>
    <w:uiPriority w:val="99"/>
    <w:semiHidden/>
    <w:rsid w:val="00561F22"/>
    <w:pPr>
      <w:spacing w:after="60"/>
    </w:pPr>
  </w:style>
  <w:style w:type="character" w:styleId="Fotnotsreferens">
    <w:name w:val="footnote reference"/>
    <w:basedOn w:val="Standardstycketeckensnitt"/>
    <w:uiPriority w:val="99"/>
    <w:semiHidden/>
    <w:rsid w:val="00561F22"/>
    <w:rPr>
      <w:rFonts w:asciiTheme="minorHAnsi" w:hAnsiTheme="minorHAnsi"/>
      <w:vertAlign w:val="superscript"/>
    </w:rPr>
  </w:style>
  <w:style w:type="paragraph" w:styleId="Fotnotstext">
    <w:name w:val="footnote text"/>
    <w:basedOn w:val="Normal"/>
    <w:link w:val="FotnotstextChar"/>
    <w:uiPriority w:val="99"/>
    <w:semiHidden/>
    <w:rsid w:val="00561F22"/>
    <w:rPr>
      <w:sz w:val="16"/>
      <w:szCs w:val="20"/>
    </w:rPr>
  </w:style>
  <w:style w:type="character" w:customStyle="1" w:styleId="FotnotstextChar">
    <w:name w:val="Fotnotstext Char"/>
    <w:basedOn w:val="Standardstycketeckensnitt"/>
    <w:link w:val="Fotnotstext"/>
    <w:uiPriority w:val="99"/>
    <w:semiHidden/>
    <w:rsid w:val="00561F22"/>
    <w:rPr>
      <w:sz w:val="16"/>
      <w:szCs w:val="20"/>
    </w:rPr>
  </w:style>
  <w:style w:type="character" w:styleId="Hyperlnk">
    <w:name w:val="Hyperlink"/>
    <w:basedOn w:val="Standardstycketeckensnitt"/>
    <w:uiPriority w:val="99"/>
    <w:semiHidden/>
    <w:rsid w:val="00561F22"/>
    <w:rPr>
      <w:color w:val="0563C1" w:themeColor="hyperlink"/>
      <w:u w:val="single"/>
    </w:rPr>
  </w:style>
  <w:style w:type="paragraph" w:customStyle="1" w:styleId="Hlsningsfras">
    <w:name w:val="Hälsningsfras"/>
    <w:basedOn w:val="Brdtext"/>
    <w:next w:val="Brdtext"/>
    <w:semiHidden/>
    <w:rsid w:val="00561F22"/>
    <w:pPr>
      <w:keepLines/>
    </w:pPr>
  </w:style>
  <w:style w:type="paragraph" w:styleId="Innehll1">
    <w:name w:val="toc 1"/>
    <w:basedOn w:val="Normal"/>
    <w:next w:val="Normal"/>
    <w:uiPriority w:val="39"/>
    <w:semiHidden/>
    <w:rsid w:val="00561F22"/>
    <w:pPr>
      <w:spacing w:after="100"/>
      <w:ind w:right="284"/>
    </w:pPr>
    <w:rPr>
      <w:rFonts w:asciiTheme="majorHAnsi" w:hAnsiTheme="majorHAnsi"/>
      <w:b/>
    </w:rPr>
  </w:style>
  <w:style w:type="paragraph" w:styleId="Innehll2">
    <w:name w:val="toc 2"/>
    <w:basedOn w:val="Normal"/>
    <w:next w:val="Normal"/>
    <w:uiPriority w:val="39"/>
    <w:semiHidden/>
    <w:rsid w:val="00561F22"/>
    <w:pPr>
      <w:spacing w:after="100"/>
      <w:ind w:left="284" w:right="284"/>
    </w:pPr>
  </w:style>
  <w:style w:type="paragraph" w:styleId="Innehll3">
    <w:name w:val="toc 3"/>
    <w:basedOn w:val="Normal"/>
    <w:next w:val="Normal"/>
    <w:uiPriority w:val="39"/>
    <w:semiHidden/>
    <w:rsid w:val="00561F22"/>
    <w:pPr>
      <w:spacing w:after="100"/>
      <w:ind w:left="567" w:right="284"/>
    </w:pPr>
  </w:style>
  <w:style w:type="paragraph" w:styleId="Innehll4">
    <w:name w:val="toc 4"/>
    <w:basedOn w:val="Normal"/>
    <w:next w:val="Normal"/>
    <w:autoRedefine/>
    <w:uiPriority w:val="39"/>
    <w:semiHidden/>
    <w:rsid w:val="00561F22"/>
    <w:pPr>
      <w:spacing w:after="100"/>
      <w:ind w:left="660"/>
    </w:pPr>
    <w:rPr>
      <w:noProof/>
    </w:rPr>
  </w:style>
  <w:style w:type="paragraph" w:styleId="Innehll5">
    <w:name w:val="toc 5"/>
    <w:basedOn w:val="Normal"/>
    <w:next w:val="Normal"/>
    <w:autoRedefine/>
    <w:uiPriority w:val="39"/>
    <w:semiHidden/>
    <w:rsid w:val="00561F22"/>
    <w:pPr>
      <w:spacing w:after="100"/>
      <w:ind w:left="880"/>
    </w:pPr>
    <w:rPr>
      <w:noProof/>
    </w:rPr>
  </w:style>
  <w:style w:type="paragraph" w:styleId="Innehll6">
    <w:name w:val="toc 6"/>
    <w:basedOn w:val="Normal"/>
    <w:next w:val="Normal"/>
    <w:autoRedefine/>
    <w:uiPriority w:val="39"/>
    <w:semiHidden/>
    <w:rsid w:val="00561F22"/>
    <w:pPr>
      <w:spacing w:after="100"/>
      <w:ind w:left="1100"/>
    </w:pPr>
    <w:rPr>
      <w:noProof/>
    </w:rPr>
  </w:style>
  <w:style w:type="paragraph" w:styleId="Innehll7">
    <w:name w:val="toc 7"/>
    <w:basedOn w:val="Normal"/>
    <w:next w:val="Normal"/>
    <w:autoRedefine/>
    <w:uiPriority w:val="39"/>
    <w:semiHidden/>
    <w:rsid w:val="00561F22"/>
    <w:pPr>
      <w:spacing w:after="100"/>
      <w:ind w:left="1320"/>
    </w:pPr>
    <w:rPr>
      <w:noProof/>
    </w:rPr>
  </w:style>
  <w:style w:type="paragraph" w:styleId="Innehll8">
    <w:name w:val="toc 8"/>
    <w:basedOn w:val="Normal"/>
    <w:next w:val="Normal"/>
    <w:autoRedefine/>
    <w:uiPriority w:val="39"/>
    <w:semiHidden/>
    <w:rsid w:val="00561F22"/>
    <w:pPr>
      <w:spacing w:after="100"/>
      <w:ind w:left="1540"/>
    </w:pPr>
    <w:rPr>
      <w:noProof/>
    </w:rPr>
  </w:style>
  <w:style w:type="paragraph" w:styleId="Innehll9">
    <w:name w:val="toc 9"/>
    <w:basedOn w:val="Normal"/>
    <w:next w:val="Normal"/>
    <w:autoRedefine/>
    <w:uiPriority w:val="39"/>
    <w:semiHidden/>
    <w:rsid w:val="00561F22"/>
    <w:pPr>
      <w:spacing w:after="100"/>
      <w:ind w:left="1760"/>
    </w:pPr>
    <w:rPr>
      <w:noProof/>
    </w:rPr>
  </w:style>
  <w:style w:type="paragraph" w:customStyle="1" w:styleId="Instruktionstext">
    <w:name w:val="Instruktionstext"/>
    <w:basedOn w:val="Brdtext"/>
    <w:semiHidden/>
    <w:rsid w:val="00561F22"/>
    <w:rPr>
      <w:i/>
      <w:vanish/>
      <w:color w:val="0000FF"/>
      <w:sz w:val="20"/>
    </w:rPr>
  </w:style>
  <w:style w:type="paragraph" w:customStyle="1" w:styleId="Klla">
    <w:name w:val="Källa"/>
    <w:basedOn w:val="Brdtext"/>
    <w:next w:val="Brdtext"/>
    <w:semiHidden/>
    <w:qFormat/>
    <w:rsid w:val="00561F22"/>
    <w:pPr>
      <w:spacing w:before="40" w:line="200" w:lineRule="atLeast"/>
    </w:pPr>
    <w:rPr>
      <w:noProof/>
      <w:sz w:val="15"/>
    </w:rPr>
  </w:style>
  <w:style w:type="paragraph" w:customStyle="1" w:styleId="Ledtext">
    <w:name w:val="Ledtext"/>
    <w:basedOn w:val="Normal"/>
    <w:semiHidden/>
    <w:rsid w:val="00561F22"/>
    <w:pPr>
      <w:spacing w:line="180" w:lineRule="atLeast"/>
    </w:pPr>
    <w:rPr>
      <w:rFonts w:asciiTheme="majorHAnsi" w:hAnsiTheme="majorHAnsi"/>
      <w:sz w:val="14"/>
    </w:rPr>
  </w:style>
  <w:style w:type="paragraph" w:customStyle="1" w:styleId="Mottagadress">
    <w:name w:val="Mottagadress"/>
    <w:basedOn w:val="Brdtext"/>
    <w:semiHidden/>
    <w:qFormat/>
    <w:rsid w:val="00561F22"/>
    <w:pPr>
      <w:spacing w:after="0"/>
    </w:pPr>
  </w:style>
  <w:style w:type="paragraph" w:customStyle="1" w:styleId="Nummerlista">
    <w:name w:val="Nummerlista"/>
    <w:basedOn w:val="Brdtext"/>
    <w:qFormat/>
    <w:rsid w:val="00561F22"/>
    <w:pPr>
      <w:numPr>
        <w:numId w:val="1"/>
      </w:numPr>
      <w:contextualSpacing/>
    </w:pPr>
    <w:rPr>
      <w:rFonts w:eastAsia="Times New Roman" w:cs="Times New Roman"/>
      <w:szCs w:val="24"/>
      <w:lang w:eastAsia="sv-SE"/>
    </w:rPr>
  </w:style>
  <w:style w:type="character" w:styleId="Platshllartext">
    <w:name w:val="Placeholder Text"/>
    <w:basedOn w:val="Standardstycketeckensnitt"/>
    <w:uiPriority w:val="99"/>
    <w:semiHidden/>
    <w:rsid w:val="00561F22"/>
    <w:rPr>
      <w:color w:val="auto"/>
      <w:bdr w:val="none" w:sz="0" w:space="0" w:color="auto"/>
      <w:shd w:val="clear" w:color="auto" w:fill="FFFF00"/>
    </w:rPr>
  </w:style>
  <w:style w:type="paragraph" w:styleId="Punktlista">
    <w:name w:val="List Bullet"/>
    <w:basedOn w:val="Brdtext"/>
    <w:qFormat/>
    <w:rsid w:val="00561F22"/>
    <w:pPr>
      <w:numPr>
        <w:numId w:val="3"/>
      </w:numPr>
      <w:contextualSpacing/>
    </w:pPr>
    <w:rPr>
      <w:rFonts w:eastAsia="Times New Roman" w:cs="Times New Roman"/>
      <w:szCs w:val="24"/>
      <w:lang w:eastAsia="sv-SE"/>
    </w:rPr>
  </w:style>
  <w:style w:type="paragraph" w:customStyle="1" w:styleId="Referenser">
    <w:name w:val="Referenser"/>
    <w:basedOn w:val="Brdtext"/>
    <w:semiHidden/>
    <w:qFormat/>
    <w:rsid w:val="00561F22"/>
    <w:pPr>
      <w:ind w:left="357" w:hanging="357"/>
    </w:pPr>
    <w:rPr>
      <w:noProof/>
    </w:rPr>
  </w:style>
  <w:style w:type="character" w:customStyle="1" w:styleId="Rubrik1Char">
    <w:name w:val="Rubrik 1 Char"/>
    <w:basedOn w:val="Standardstycketeckensnitt"/>
    <w:link w:val="Rubrik1"/>
    <w:uiPriority w:val="9"/>
    <w:rsid w:val="00561F22"/>
    <w:rPr>
      <w:rFonts w:asciiTheme="majorHAnsi" w:eastAsiaTheme="majorEastAsia" w:hAnsiTheme="majorHAnsi" w:cstheme="majorBidi"/>
      <w:b/>
      <w:sz w:val="32"/>
      <w:szCs w:val="32"/>
    </w:rPr>
  </w:style>
  <w:style w:type="character" w:customStyle="1" w:styleId="Rubrik2Char">
    <w:name w:val="Rubrik 2 Char"/>
    <w:basedOn w:val="Standardstycketeckensnitt"/>
    <w:link w:val="Rubrik2"/>
    <w:uiPriority w:val="9"/>
    <w:rsid w:val="00561F22"/>
    <w:rPr>
      <w:rFonts w:asciiTheme="majorHAnsi" w:eastAsiaTheme="majorEastAsia" w:hAnsiTheme="majorHAnsi" w:cstheme="majorBidi"/>
      <w:b/>
      <w:sz w:val="25"/>
      <w:szCs w:val="26"/>
    </w:rPr>
  </w:style>
  <w:style w:type="character" w:customStyle="1" w:styleId="Rubrik3Char">
    <w:name w:val="Rubrik 3 Char"/>
    <w:basedOn w:val="Standardstycketeckensnitt"/>
    <w:link w:val="Rubrik3"/>
    <w:uiPriority w:val="9"/>
    <w:rsid w:val="00561F22"/>
    <w:rPr>
      <w:rFonts w:asciiTheme="majorHAnsi" w:eastAsiaTheme="majorEastAsia" w:hAnsiTheme="majorHAnsi" w:cstheme="majorBidi"/>
      <w:b/>
      <w:szCs w:val="24"/>
    </w:rPr>
  </w:style>
  <w:style w:type="character" w:customStyle="1" w:styleId="Rubrik4Char">
    <w:name w:val="Rubrik 4 Char"/>
    <w:basedOn w:val="Standardstycketeckensnitt"/>
    <w:link w:val="Rubrik4"/>
    <w:uiPriority w:val="9"/>
    <w:rsid w:val="00561F22"/>
    <w:rPr>
      <w:rFonts w:eastAsiaTheme="majorEastAsia" w:cstheme="majorBidi"/>
      <w:i/>
      <w:iCs/>
      <w:sz w:val="21"/>
    </w:rPr>
  </w:style>
  <w:style w:type="character" w:customStyle="1" w:styleId="Rubrik5Char">
    <w:name w:val="Rubrik 5 Char"/>
    <w:basedOn w:val="Standardstycketeckensnitt"/>
    <w:link w:val="Rubrik5"/>
    <w:uiPriority w:val="9"/>
    <w:semiHidden/>
    <w:rsid w:val="00561F22"/>
    <w:rPr>
      <w:rFonts w:asciiTheme="majorHAnsi" w:eastAsiaTheme="majorEastAsia" w:hAnsiTheme="majorHAnsi" w:cstheme="majorBidi"/>
      <w:sz w:val="20"/>
    </w:rPr>
  </w:style>
  <w:style w:type="character" w:customStyle="1" w:styleId="Rubrik6Char">
    <w:name w:val="Rubrik 6 Char"/>
    <w:basedOn w:val="Standardstycketeckensnitt"/>
    <w:link w:val="Rubrik6"/>
    <w:uiPriority w:val="9"/>
    <w:semiHidden/>
    <w:rsid w:val="00561F22"/>
    <w:rPr>
      <w:rFonts w:asciiTheme="majorHAnsi" w:eastAsiaTheme="majorEastAsia" w:hAnsiTheme="majorHAnsi" w:cstheme="majorBidi"/>
      <w:color w:val="000000" w:themeColor="text1"/>
      <w:sz w:val="20"/>
    </w:rPr>
  </w:style>
  <w:style w:type="character" w:customStyle="1" w:styleId="Rubrik7Char">
    <w:name w:val="Rubrik 7 Char"/>
    <w:basedOn w:val="Standardstycketeckensnitt"/>
    <w:link w:val="Rubrik7"/>
    <w:uiPriority w:val="9"/>
    <w:semiHidden/>
    <w:rsid w:val="00561F22"/>
    <w:rPr>
      <w:rFonts w:asciiTheme="majorHAnsi" w:eastAsiaTheme="majorEastAsia" w:hAnsiTheme="majorHAnsi" w:cstheme="majorBidi"/>
      <w:iCs/>
      <w:sz w:val="20"/>
    </w:rPr>
  </w:style>
  <w:style w:type="character" w:customStyle="1" w:styleId="Rubrik8Char">
    <w:name w:val="Rubrik 8 Char"/>
    <w:basedOn w:val="Standardstycketeckensnitt"/>
    <w:link w:val="Rubrik8"/>
    <w:uiPriority w:val="9"/>
    <w:semiHidden/>
    <w:rsid w:val="00561F22"/>
    <w:rPr>
      <w:rFonts w:asciiTheme="majorHAnsi" w:eastAsiaTheme="majorEastAsia" w:hAnsiTheme="majorHAnsi" w:cstheme="majorBidi"/>
      <w:sz w:val="20"/>
      <w:szCs w:val="21"/>
    </w:rPr>
  </w:style>
  <w:style w:type="character" w:customStyle="1" w:styleId="Rubrik9Char">
    <w:name w:val="Rubrik 9 Char"/>
    <w:basedOn w:val="Standardstycketeckensnitt"/>
    <w:link w:val="Rubrik9"/>
    <w:uiPriority w:val="9"/>
    <w:semiHidden/>
    <w:rsid w:val="00561F22"/>
    <w:rPr>
      <w:rFonts w:asciiTheme="majorHAnsi" w:eastAsiaTheme="majorEastAsia" w:hAnsiTheme="majorHAnsi" w:cstheme="majorBidi"/>
      <w:iCs/>
      <w:sz w:val="20"/>
      <w:szCs w:val="21"/>
    </w:rPr>
  </w:style>
  <w:style w:type="paragraph" w:customStyle="1" w:styleId="Sidfotstext">
    <w:name w:val="Sidfotstext"/>
    <w:basedOn w:val="Normal"/>
    <w:semiHidden/>
    <w:rsid w:val="00561F22"/>
    <w:rPr>
      <w:rFonts w:asciiTheme="majorHAnsi" w:hAnsiTheme="majorHAnsi"/>
      <w:sz w:val="16"/>
    </w:rPr>
  </w:style>
  <w:style w:type="paragraph" w:customStyle="1" w:styleId="Sidhuvudstext">
    <w:name w:val="Sidhuvudstext"/>
    <w:basedOn w:val="Normal"/>
    <w:semiHidden/>
    <w:rsid w:val="00561F22"/>
    <w:rPr>
      <w:rFonts w:asciiTheme="majorHAnsi" w:hAnsiTheme="majorHAnsi"/>
      <w:sz w:val="20"/>
    </w:rPr>
  </w:style>
  <w:style w:type="table" w:styleId="Tabellrutnt">
    <w:name w:val="Table Grid"/>
    <w:basedOn w:val="Normaltabell"/>
    <w:uiPriority w:val="39"/>
    <w:rsid w:val="00561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Normal"/>
    <w:uiPriority w:val="9"/>
    <w:qFormat/>
    <w:rsid w:val="00561F22"/>
    <w:rPr>
      <w:rFonts w:asciiTheme="majorHAnsi" w:hAnsiTheme="majorHAnsi"/>
      <w:sz w:val="18"/>
    </w:rPr>
  </w:style>
  <w:style w:type="paragraph" w:styleId="Rubrik">
    <w:name w:val="Title"/>
    <w:basedOn w:val="Normal"/>
    <w:next w:val="Normal"/>
    <w:link w:val="RubrikChar"/>
    <w:uiPriority w:val="10"/>
    <w:semiHidden/>
    <w:qFormat/>
    <w:rsid w:val="000944E6"/>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semiHidden/>
    <w:rsid w:val="000944E6"/>
    <w:rPr>
      <w:rFonts w:asciiTheme="majorHAnsi" w:eastAsiaTheme="majorEastAsia" w:hAnsiTheme="majorHAnsi" w:cstheme="majorBidi"/>
      <w:spacing w:val="-10"/>
      <w:kern w:val="28"/>
      <w:sz w:val="56"/>
      <w:szCs w:val="56"/>
    </w:rPr>
  </w:style>
  <w:style w:type="paragraph" w:styleId="Ingetavstnd">
    <w:name w:val="No Spacing"/>
    <w:uiPriority w:val="1"/>
    <w:semiHidden/>
    <w:qFormat/>
    <w:rsid w:val="00247A3E"/>
    <w:pPr>
      <w:spacing w:after="0" w:line="240" w:lineRule="auto"/>
    </w:pPr>
    <w:rPr>
      <w:sz w:val="21"/>
    </w:rPr>
  </w:style>
  <w:style w:type="paragraph" w:styleId="Underrubrik">
    <w:name w:val="Subtitle"/>
    <w:basedOn w:val="Normal"/>
    <w:next w:val="Normal"/>
    <w:link w:val="UnderrubrikChar"/>
    <w:uiPriority w:val="11"/>
    <w:semiHidden/>
    <w:qFormat/>
    <w:rsid w:val="00216656"/>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semiHidden/>
    <w:rsid w:val="00216656"/>
    <w:rPr>
      <w:rFonts w:eastAsiaTheme="majorEastAsia" w:cstheme="majorBidi"/>
      <w:color w:val="595959" w:themeColor="text1" w:themeTint="A6"/>
      <w:spacing w:val="15"/>
      <w:sz w:val="28"/>
      <w:szCs w:val="28"/>
    </w:rPr>
  </w:style>
  <w:style w:type="paragraph" w:styleId="Liststycke">
    <w:name w:val="List Paragraph"/>
    <w:basedOn w:val="Normal"/>
    <w:uiPriority w:val="34"/>
    <w:semiHidden/>
    <w:qFormat/>
    <w:rsid w:val="00216656"/>
    <w:pPr>
      <w:ind w:left="720"/>
      <w:contextualSpacing/>
    </w:pPr>
  </w:style>
  <w:style w:type="character" w:styleId="Starkbetoning">
    <w:name w:val="Intense Emphasis"/>
    <w:basedOn w:val="Standardstycketeckensnitt"/>
    <w:uiPriority w:val="21"/>
    <w:semiHidden/>
    <w:qFormat/>
    <w:rsid w:val="00216656"/>
    <w:rPr>
      <w:i/>
      <w:iCs/>
      <w:color w:val="000043" w:themeColor="accent1" w:themeShade="BF"/>
    </w:rPr>
  </w:style>
  <w:style w:type="paragraph" w:styleId="Starktcitat">
    <w:name w:val="Intense Quote"/>
    <w:basedOn w:val="Normal"/>
    <w:next w:val="Normal"/>
    <w:link w:val="StarktcitatChar"/>
    <w:uiPriority w:val="30"/>
    <w:semiHidden/>
    <w:qFormat/>
    <w:rsid w:val="00216656"/>
    <w:pPr>
      <w:pBdr>
        <w:top w:val="single" w:sz="4" w:space="10" w:color="000043" w:themeColor="accent1" w:themeShade="BF"/>
        <w:bottom w:val="single" w:sz="4" w:space="10" w:color="000043" w:themeColor="accent1" w:themeShade="BF"/>
      </w:pBdr>
      <w:spacing w:before="360" w:after="360"/>
      <w:ind w:left="864" w:right="864"/>
      <w:jc w:val="center"/>
    </w:pPr>
    <w:rPr>
      <w:i/>
      <w:iCs/>
      <w:color w:val="000043" w:themeColor="accent1" w:themeShade="BF"/>
    </w:rPr>
  </w:style>
  <w:style w:type="character" w:customStyle="1" w:styleId="StarktcitatChar">
    <w:name w:val="Starkt citat Char"/>
    <w:basedOn w:val="Standardstycketeckensnitt"/>
    <w:link w:val="Starktcitat"/>
    <w:uiPriority w:val="30"/>
    <w:semiHidden/>
    <w:rsid w:val="00216656"/>
    <w:rPr>
      <w:i/>
      <w:iCs/>
      <w:color w:val="000043" w:themeColor="accent1" w:themeShade="BF"/>
      <w:sz w:val="21"/>
    </w:rPr>
  </w:style>
  <w:style w:type="character" w:styleId="Starkreferens">
    <w:name w:val="Intense Reference"/>
    <w:basedOn w:val="Standardstycketeckensnitt"/>
    <w:uiPriority w:val="32"/>
    <w:semiHidden/>
    <w:qFormat/>
    <w:rsid w:val="00216656"/>
    <w:rPr>
      <w:b/>
      <w:bCs/>
      <w:smallCaps/>
      <w:color w:val="000043"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Arbetsförmedlingen">
  <a:themeElements>
    <a:clrScheme name="Arbetsförmedlingen">
      <a:dk1>
        <a:sysClr val="windowText" lastClr="000000"/>
      </a:dk1>
      <a:lt1>
        <a:sysClr val="window" lastClr="FFFFFF"/>
      </a:lt1>
      <a:dk2>
        <a:srgbClr val="262626"/>
      </a:dk2>
      <a:lt2>
        <a:srgbClr val="E7E6E6"/>
      </a:lt2>
      <a:accent1>
        <a:srgbClr val="00005A"/>
      </a:accent1>
      <a:accent2>
        <a:srgbClr val="95C23D"/>
      </a:accent2>
      <a:accent3>
        <a:srgbClr val="D43372"/>
      </a:accent3>
      <a:accent4>
        <a:srgbClr val="058470"/>
      </a:accent4>
      <a:accent5>
        <a:srgbClr val="EAF2D8"/>
      </a:accent5>
      <a:accent6>
        <a:srgbClr val="000000"/>
      </a:accent6>
      <a:hlink>
        <a:srgbClr val="0563C1"/>
      </a:hlink>
      <a:folHlink>
        <a:srgbClr val="954F72"/>
      </a:folHlink>
    </a:clrScheme>
    <a:fontScheme name="Arbestförmedlingen">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296</Words>
  <Characters>1570</Characters>
  <Application>Microsoft Office Word</Application>
  <DocSecurity>0</DocSecurity>
  <Lines>13</Lines>
  <Paragraphs>3</Paragraphs>
  <ScaleCrop>false</ScaleCrop>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Wallin</dc:creator>
  <cp:keywords/>
  <dc:description/>
  <cp:lastModifiedBy>Jenny Wallin</cp:lastModifiedBy>
  <cp:revision>6</cp:revision>
  <dcterms:created xsi:type="dcterms:W3CDTF">2026-09-25T13:00:00Z</dcterms:created>
  <dcterms:modified xsi:type="dcterms:W3CDTF">2026-09-25T13:13:00Z</dcterms:modified>
</cp:coreProperties>
</file>